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F9" w:rsidRDefault="004E4EF9" w:rsidP="004E4EF9">
      <w:pPr>
        <w:pStyle w:val="Nzev"/>
        <w:rPr>
          <w:caps w:val="0"/>
          <w:noProof/>
          <w:sz w:val="24"/>
        </w:rPr>
      </w:pPr>
      <w:r w:rsidRPr="007D717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77F69E" wp14:editId="6A3CE6A9">
            <wp:simplePos x="0" y="0"/>
            <wp:positionH relativeFrom="column">
              <wp:posOffset>0</wp:posOffset>
            </wp:positionH>
            <wp:positionV relativeFrom="paragraph">
              <wp:posOffset>-15232</wp:posOffset>
            </wp:positionV>
            <wp:extent cx="992038" cy="89866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1" t="14429" r="8490" b="11502"/>
                    <a:stretch/>
                  </pic:blipFill>
                  <pic:spPr bwMode="auto">
                    <a:xfrm>
                      <a:off x="0" y="0"/>
                      <a:ext cx="992038" cy="8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17E">
        <w:rPr>
          <w:noProof/>
          <w:sz w:val="28"/>
          <w:szCs w:val="28"/>
        </w:rPr>
        <w:t>Š</w:t>
      </w:r>
      <w:r w:rsidRPr="007D717E">
        <w:rPr>
          <w:caps w:val="0"/>
          <w:noProof/>
          <w:sz w:val="28"/>
          <w:szCs w:val="28"/>
        </w:rPr>
        <w:t>kola mezinárodních a veřejných vztahů Praha</w:t>
      </w:r>
      <w:r>
        <w:rPr>
          <w:caps w:val="0"/>
          <w:noProof/>
          <w:sz w:val="24"/>
        </w:rPr>
        <w:t xml:space="preserve">, </w:t>
      </w:r>
    </w:p>
    <w:p w:rsidR="004E4EF9" w:rsidRPr="00AE2550" w:rsidRDefault="004E4EF9" w:rsidP="004E4EF9">
      <w:pPr>
        <w:pStyle w:val="Nzev"/>
        <w:rPr>
          <w:b w:val="0"/>
          <w:caps w:val="0"/>
        </w:rPr>
      </w:pPr>
      <w:r>
        <w:rPr>
          <w:sz w:val="24"/>
        </w:rPr>
        <w:t xml:space="preserve"> </w:t>
      </w:r>
      <w:r>
        <w:rPr>
          <w:caps w:val="0"/>
          <w:sz w:val="24"/>
        </w:rPr>
        <w:t>Střední odborná škola, Gymnázium, s.r.o.</w:t>
      </w:r>
    </w:p>
    <w:p w:rsidR="004E4EF9" w:rsidRPr="002633E0" w:rsidRDefault="004E4EF9" w:rsidP="004E4EF9">
      <w:pPr>
        <w:ind w:left="1440"/>
        <w:jc w:val="center"/>
      </w:pPr>
      <w:r w:rsidRPr="002633E0">
        <w:t xml:space="preserve">Michelská 12, </w:t>
      </w:r>
      <w:proofErr w:type="gramStart"/>
      <w:r w:rsidRPr="002633E0">
        <w:t>140 00  Praha</w:t>
      </w:r>
      <w:proofErr w:type="gramEnd"/>
      <w:r w:rsidRPr="002633E0">
        <w:t xml:space="preserve"> 4</w:t>
      </w:r>
    </w:p>
    <w:p w:rsidR="004E4EF9" w:rsidRDefault="004E4EF9" w:rsidP="004E4EF9">
      <w:pPr>
        <w:ind w:left="1440"/>
        <w:jc w:val="center"/>
      </w:pPr>
      <w:r>
        <w:t>tel.</w:t>
      </w:r>
      <w:r w:rsidRPr="002633E0">
        <w:t>: +420</w:t>
      </w:r>
      <w:r>
        <w:t xml:space="preserve"> </w:t>
      </w:r>
      <w:r w:rsidRPr="00134B0F">
        <w:rPr>
          <w:color w:val="222222"/>
          <w:shd w:val="clear" w:color="auto" w:fill="FFFFFF"/>
        </w:rPr>
        <w:t>296 330 660</w:t>
      </w:r>
    </w:p>
    <w:p w:rsidR="004E4EF9" w:rsidRDefault="004E4EF9" w:rsidP="004E4EF9">
      <w:pPr>
        <w:ind w:left="2148" w:firstLine="684"/>
      </w:pPr>
      <w:r w:rsidRPr="002633E0">
        <w:t xml:space="preserve">e-mail: </w:t>
      </w:r>
      <w:hyperlink r:id="rId6" w:history="1">
        <w:r w:rsidRPr="009D7E1A">
          <w:rPr>
            <w:rStyle w:val="Hypertextovodkaz"/>
          </w:rPr>
          <w:t>info@smvvpraha.cz</w:t>
        </w:r>
      </w:hyperlink>
      <w:r>
        <w:rPr>
          <w:rStyle w:val="Hypertextovodkaz"/>
        </w:rPr>
        <w:t xml:space="preserve">, </w:t>
      </w:r>
      <w:hyperlink r:id="rId7" w:history="1">
        <w:r w:rsidRPr="00B564FE">
          <w:rPr>
            <w:rStyle w:val="Hypertextovodkaz"/>
          </w:rPr>
          <w:t>info@gymotech.cz</w:t>
        </w:r>
      </w:hyperlink>
    </w:p>
    <w:p w:rsidR="00E21752" w:rsidRDefault="00E21752">
      <w:bookmarkStart w:id="0" w:name="_GoBack"/>
      <w:bookmarkEnd w:id="0"/>
    </w:p>
    <w:p w:rsidR="000C7F81" w:rsidRDefault="000C7F81" w:rsidP="00D91125">
      <w:pPr>
        <w:jc w:val="center"/>
        <w:rPr>
          <w:rFonts w:ascii="Arial" w:hAnsi="Arial" w:cs="Arial"/>
          <w:sz w:val="32"/>
          <w:szCs w:val="32"/>
        </w:rPr>
      </w:pPr>
    </w:p>
    <w:p w:rsidR="000C7F81" w:rsidRDefault="000C7F81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Pr="000C7F81" w:rsidRDefault="00D91125" w:rsidP="00D91125">
      <w:pPr>
        <w:jc w:val="center"/>
        <w:rPr>
          <w:sz w:val="32"/>
          <w:szCs w:val="32"/>
        </w:rPr>
      </w:pPr>
      <w:r w:rsidRPr="000C7F81">
        <w:rPr>
          <w:sz w:val="32"/>
          <w:szCs w:val="32"/>
        </w:rPr>
        <w:t>Žádost o přezkoumání výsledků hodnocení žáka</w:t>
      </w:r>
    </w:p>
    <w:p w:rsidR="00D91125" w:rsidRPr="000C7F81" w:rsidRDefault="00D91125" w:rsidP="00D91125">
      <w:pPr>
        <w:jc w:val="center"/>
        <w:rPr>
          <w:sz w:val="32"/>
          <w:szCs w:val="32"/>
        </w:rPr>
      </w:pPr>
    </w:p>
    <w:p w:rsidR="00D91125" w:rsidRPr="000C7F81" w:rsidRDefault="00D91125" w:rsidP="00D91125">
      <w:pPr>
        <w:pStyle w:val="Zkladntextodsazen"/>
        <w:jc w:val="both"/>
      </w:pPr>
      <w:r w:rsidRPr="000C7F81">
        <w:t>Podmínky pro přezkoumání výsledků hodnocení žáka stanoví zákon 561/2004 Sb., školský zákon v platném znění § 69 odst. (9) a odst. (10):</w:t>
      </w:r>
    </w:p>
    <w:p w:rsidR="00D91125" w:rsidRPr="000C7F81" w:rsidRDefault="00D91125" w:rsidP="00D91125">
      <w:pPr>
        <w:pStyle w:val="Zkladntextodsazen"/>
        <w:jc w:val="both"/>
      </w:pPr>
    </w:p>
    <w:p w:rsidR="00D91125" w:rsidRPr="000C7F81" w:rsidRDefault="00D91125" w:rsidP="00D91125">
      <w:pPr>
        <w:pStyle w:val="Zkladntextodsazen"/>
        <w:jc w:val="both"/>
        <w:rPr>
          <w:i/>
        </w:rPr>
      </w:pPr>
      <w:r w:rsidRPr="000C7F81">
        <w:rPr>
          <w:i/>
        </w:rPr>
        <w:t>odst. (9): Má-li zletilý žák nebo zákonný zástupce nezletilého žáka pochybnosti o správnosti hodnocení na konci prvního nebo druhého pololetí, může do 3 pracovních dnů ode dne, kdy se o hodnocení prokazatelně dozvěděl, nejpozději však do 3 pracovních dnů od vydání vysvědčení, požádat ředitel</w:t>
      </w:r>
      <w:r w:rsidR="008D305D" w:rsidRPr="000C7F81">
        <w:rPr>
          <w:i/>
        </w:rPr>
        <w:t>ku</w:t>
      </w:r>
      <w:r w:rsidRPr="000C7F81">
        <w:rPr>
          <w:i/>
        </w:rPr>
        <w:t xml:space="preserve"> školy o přezkoumání výsledků hodnocení žáka; je-li vyučujícím žáka v daném předmětu ředitel</w:t>
      </w:r>
      <w:r w:rsidR="008D305D" w:rsidRPr="000C7F81">
        <w:rPr>
          <w:i/>
        </w:rPr>
        <w:t>ka</w:t>
      </w:r>
      <w:r w:rsidRPr="000C7F81">
        <w:rPr>
          <w:i/>
        </w:rPr>
        <w:t xml:space="preserve"> školy, krajský úřad. Pokud není dále stanoveno jinak, ředitel</w:t>
      </w:r>
      <w:r w:rsidR="008D305D" w:rsidRPr="000C7F81">
        <w:rPr>
          <w:i/>
        </w:rPr>
        <w:t>ka</w:t>
      </w:r>
      <w:r w:rsidRPr="000C7F81">
        <w:rPr>
          <w:i/>
        </w:rPr>
        <w:t xml:space="preserve"> školy nebo krajský úřad nařídí komisionální přezkoušení žáka, které se koná nejpozději do 14 dnů od doručení žádosti nebo v termínu dohodnutém se zákonným zástupcem</w:t>
      </w:r>
      <w:r w:rsidR="008D305D" w:rsidRPr="000C7F81">
        <w:rPr>
          <w:i/>
        </w:rPr>
        <w:t xml:space="preserve"> </w:t>
      </w:r>
      <w:r w:rsidRPr="000C7F81">
        <w:rPr>
          <w:i/>
        </w:rPr>
        <w:t>žáka. Česká školní inspekce poskytne součinnost na žádost ředitel</w:t>
      </w:r>
      <w:r w:rsidR="008D305D" w:rsidRPr="000C7F81">
        <w:rPr>
          <w:i/>
        </w:rPr>
        <w:t>ky</w:t>
      </w:r>
      <w:r w:rsidRPr="000C7F81">
        <w:rPr>
          <w:i/>
        </w:rPr>
        <w:t xml:space="preserve"> školy nebo krajského úřadu.</w:t>
      </w:r>
    </w:p>
    <w:p w:rsidR="00D91125" w:rsidRPr="000C7F81" w:rsidRDefault="00D91125" w:rsidP="00D91125">
      <w:pPr>
        <w:pStyle w:val="Zkladntextodsazen"/>
        <w:jc w:val="both"/>
        <w:rPr>
          <w:i/>
        </w:rPr>
      </w:pPr>
      <w:r w:rsidRPr="000C7F81">
        <w:rPr>
          <w:i/>
        </w:rPr>
        <w:t>odst. (10): V případě, že se žádost o přezkoumání výsledků hodnocení týká hodnocení chování nebo předmětů výchovného zaměření, posoudí ředitel</w:t>
      </w:r>
      <w:r w:rsidR="008D305D" w:rsidRPr="000C7F81">
        <w:rPr>
          <w:i/>
        </w:rPr>
        <w:t>ka</w:t>
      </w:r>
      <w:r w:rsidRPr="000C7F81">
        <w:rPr>
          <w:i/>
        </w:rPr>
        <w:t xml:space="preserve"> školy, je-li vyučujícím žáka v daném předmětu výchovného zaměření ředitel</w:t>
      </w:r>
      <w:r w:rsidR="008D305D" w:rsidRPr="000C7F81">
        <w:rPr>
          <w:i/>
        </w:rPr>
        <w:t>ka</w:t>
      </w:r>
      <w:r w:rsidRPr="000C7F81">
        <w:rPr>
          <w:i/>
        </w:rPr>
        <w:t xml:space="preserve"> školy, krajský úřad, dodržení pravidel pro hodnocení výsledků vzdělávání žáků podle §30 odst. 2. V případě zjištění porušení těchto pravidel ředitel</w:t>
      </w:r>
      <w:r w:rsidR="008D305D" w:rsidRPr="000C7F81">
        <w:rPr>
          <w:i/>
        </w:rPr>
        <w:t>ka</w:t>
      </w:r>
      <w:r w:rsidRPr="000C7F81">
        <w:rPr>
          <w:i/>
        </w:rPr>
        <w:t xml:space="preserve"> školy nebo krajský úřad výsledek hodnocení změní; nebyla-li pravidla pro hodnocení výsledků vzdělávání žáků porušena, výsledek hodnocení potvrdí, a to nejpozději do 14 dnů ode dne doručení žádosti. Česká školní inspekce poskytne součinnost na žádost ředitel</w:t>
      </w:r>
      <w:r w:rsidR="008D305D" w:rsidRPr="000C7F81">
        <w:rPr>
          <w:i/>
        </w:rPr>
        <w:t>ky</w:t>
      </w:r>
      <w:r w:rsidRPr="000C7F81">
        <w:rPr>
          <w:i/>
        </w:rPr>
        <w:t xml:space="preserve"> školy nebo krajského úřadu.</w:t>
      </w:r>
    </w:p>
    <w:p w:rsidR="000C7F81" w:rsidRPr="000C7F81" w:rsidRDefault="000C7F81" w:rsidP="00D91125">
      <w:pPr>
        <w:spacing w:before="100" w:beforeAutospacing="1" w:after="100" w:afterAutospacing="1"/>
      </w:pPr>
    </w:p>
    <w:p w:rsidR="00D91125" w:rsidRPr="000C7F81" w:rsidRDefault="00D91125" w:rsidP="00D91125">
      <w:pPr>
        <w:spacing w:before="100" w:beforeAutospacing="1" w:after="100" w:afterAutospacing="1"/>
      </w:pPr>
      <w:r w:rsidRPr="000C7F81">
        <w:t>Jméno a příjmení žáka (žákyně) ________________________ třída___________</w:t>
      </w:r>
    </w:p>
    <w:p w:rsidR="00D91125" w:rsidRPr="000C7F81" w:rsidRDefault="00D91125" w:rsidP="00D91125">
      <w:pPr>
        <w:spacing w:before="100" w:beforeAutospacing="1" w:after="100" w:afterAutospacing="1"/>
      </w:pPr>
      <w:r w:rsidRPr="000C7F81">
        <w:t>narozen(a) _________________ bytem __________________________________</w:t>
      </w:r>
    </w:p>
    <w:p w:rsidR="00D91125" w:rsidRPr="000C7F81" w:rsidRDefault="00D91125" w:rsidP="00D91125">
      <w:pPr>
        <w:spacing w:before="100" w:beforeAutospacing="1" w:after="100" w:afterAutospacing="1"/>
      </w:pPr>
      <w:r w:rsidRPr="000C7F81">
        <w:t xml:space="preserve">žádám o přezkoumání výsledků hodnocení z předmětu   _________________    </w:t>
      </w:r>
    </w:p>
    <w:p w:rsidR="00D91125" w:rsidRPr="000C7F81" w:rsidRDefault="00D91125" w:rsidP="00D91125">
      <w:pPr>
        <w:spacing w:before="100" w:beforeAutospacing="1" w:after="100" w:afterAutospacing="1"/>
      </w:pPr>
      <w:r w:rsidRPr="000C7F81">
        <w:t>z důvodu</w:t>
      </w:r>
      <w:r w:rsidRPr="000C7F81">
        <w:rPr>
          <w:b/>
        </w:rPr>
        <w:t xml:space="preserve"> </w:t>
      </w:r>
      <w:r w:rsidRPr="000C7F81">
        <w:t>a</w:t>
      </w:r>
      <w:r w:rsidRPr="000C7F81">
        <w:rPr>
          <w:b/>
        </w:rPr>
        <w:t xml:space="preserve"> </w:t>
      </w:r>
      <w:r w:rsidRPr="000C7F81">
        <w:t xml:space="preserve">kdy se hodnocení z předmětu dozvěděl (datum) a jakým způsobem: </w:t>
      </w:r>
    </w:p>
    <w:p w:rsidR="00D91125" w:rsidRPr="000C7F81" w:rsidRDefault="00D91125" w:rsidP="00D91125">
      <w:pPr>
        <w:spacing w:before="100" w:beforeAutospacing="1" w:after="100" w:afterAutospacing="1"/>
      </w:pPr>
      <w:r w:rsidRPr="000C7F81">
        <w:t>___________________________________________________________________</w:t>
      </w:r>
    </w:p>
    <w:p w:rsidR="00D91125" w:rsidRPr="000C7F81" w:rsidRDefault="00D91125" w:rsidP="00D91125">
      <w:pPr>
        <w:spacing w:before="100" w:beforeAutospacing="1" w:after="100" w:afterAutospacing="1"/>
      </w:pPr>
      <w:r w:rsidRPr="000C7F81">
        <w:t>___________________________________________________________________</w:t>
      </w:r>
    </w:p>
    <w:p w:rsidR="00D91125" w:rsidRPr="000C7F81" w:rsidRDefault="00D91125" w:rsidP="00D91125">
      <w:pPr>
        <w:spacing w:before="100" w:beforeAutospacing="1" w:after="100" w:afterAutospacing="1"/>
      </w:pPr>
      <w:r w:rsidRPr="000C7F81">
        <w:t>___________________________________________________________________</w:t>
      </w:r>
    </w:p>
    <w:p w:rsidR="00D91125" w:rsidRPr="000C7F81" w:rsidRDefault="00D91125" w:rsidP="00D91125">
      <w:pPr>
        <w:spacing w:before="100" w:beforeAutospacing="1" w:after="100" w:afterAutospacing="1"/>
      </w:pPr>
      <w:r w:rsidRPr="000C7F81">
        <w:t>___________________________________________________________________</w:t>
      </w:r>
    </w:p>
    <w:p w:rsidR="00D91125" w:rsidRPr="000C7F81" w:rsidRDefault="00D91125" w:rsidP="00D91125">
      <w:pPr>
        <w:spacing w:before="100" w:beforeAutospacing="1" w:after="100" w:afterAutospacing="1"/>
      </w:pPr>
      <w:r w:rsidRPr="000C7F81">
        <w:t>___________________________________________________________________</w:t>
      </w:r>
    </w:p>
    <w:p w:rsidR="00D91125" w:rsidRPr="000C7F81" w:rsidRDefault="00D91125" w:rsidP="00D91125">
      <w:pPr>
        <w:spacing w:before="100" w:beforeAutospacing="1" w:after="100" w:afterAutospacing="1"/>
      </w:pPr>
    </w:p>
    <w:p w:rsidR="00D91125" w:rsidRPr="000C7F81" w:rsidRDefault="00D91125" w:rsidP="00D91125">
      <w:pPr>
        <w:spacing w:before="100" w:beforeAutospacing="1" w:after="100" w:afterAutospacing="1"/>
      </w:pPr>
      <w:r w:rsidRPr="000C7F81">
        <w:lastRenderedPageBreak/>
        <w:t xml:space="preserve">V _______________________ </w:t>
      </w:r>
      <w:proofErr w:type="gramStart"/>
      <w:r w:rsidRPr="000C7F81">
        <w:t>dne  ______________________</w:t>
      </w:r>
      <w:proofErr w:type="gramEnd"/>
    </w:p>
    <w:p w:rsidR="00D91125" w:rsidRPr="000C7F81" w:rsidRDefault="00D91125" w:rsidP="00D91125">
      <w:pPr>
        <w:spacing w:before="100" w:beforeAutospacing="1" w:after="100" w:afterAutospacing="1"/>
      </w:pPr>
    </w:p>
    <w:p w:rsidR="00D91125" w:rsidRPr="000C7F81" w:rsidRDefault="00D91125" w:rsidP="00D91125">
      <w:pPr>
        <w:spacing w:before="100" w:beforeAutospacing="1" w:after="100" w:afterAutospacing="1"/>
      </w:pPr>
      <w:r w:rsidRPr="000C7F81">
        <w:t xml:space="preserve">   __________________________</w:t>
      </w:r>
      <w:r w:rsidRPr="000C7F81">
        <w:tab/>
      </w:r>
      <w:r w:rsidRPr="000C7F81">
        <w:tab/>
        <w:t>______________________________</w:t>
      </w:r>
    </w:p>
    <w:p w:rsidR="00D91125" w:rsidRPr="000C7F81" w:rsidRDefault="00D91125" w:rsidP="00D91125">
      <w:pPr>
        <w:spacing w:before="100" w:beforeAutospacing="1" w:after="100" w:afterAutospacing="1"/>
        <w:ind w:left="4956" w:hanging="4566"/>
        <w:rPr>
          <w:sz w:val="20"/>
          <w:szCs w:val="20"/>
        </w:rPr>
      </w:pPr>
      <w:r w:rsidRPr="000C7F81">
        <w:t xml:space="preserve">     podpis žáka (žákyně)</w:t>
      </w:r>
      <w:r w:rsidRPr="000C7F81">
        <w:tab/>
        <w:t xml:space="preserve">podpis zákonného </w:t>
      </w:r>
      <w:proofErr w:type="gramStart"/>
      <w:r w:rsidRPr="000C7F81">
        <w:t xml:space="preserve">zástupce                                                         </w:t>
      </w:r>
      <w:r w:rsidRPr="000C7F81">
        <w:rPr>
          <w:sz w:val="20"/>
          <w:szCs w:val="20"/>
        </w:rPr>
        <w:t>(u nezletilých</w:t>
      </w:r>
      <w:proofErr w:type="gramEnd"/>
      <w:r w:rsidRPr="000C7F81">
        <w:rPr>
          <w:sz w:val="20"/>
          <w:szCs w:val="20"/>
        </w:rPr>
        <w:t xml:space="preserve"> žáků)</w:t>
      </w:r>
    </w:p>
    <w:tbl>
      <w:tblPr>
        <w:tblW w:w="9288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368"/>
        <w:gridCol w:w="2700"/>
        <w:gridCol w:w="2160"/>
        <w:gridCol w:w="3060"/>
      </w:tblGrid>
      <w:tr w:rsidR="00D91125" w:rsidRPr="000C7F81" w:rsidTr="003541DA">
        <w:trPr>
          <w:trHeight w:val="737"/>
          <w:jc w:val="center"/>
        </w:trPr>
        <w:tc>
          <w:tcPr>
            <w:tcW w:w="1368" w:type="dxa"/>
            <w:tcBorders>
              <w:top w:val="single" w:sz="12" w:space="0" w:color="000080"/>
            </w:tcBorders>
          </w:tcPr>
          <w:p w:rsidR="00D91125" w:rsidRPr="000C7F81" w:rsidRDefault="00D91125" w:rsidP="003541DA">
            <w:r w:rsidRPr="000C7F81">
              <w:t>Zákonný</w:t>
            </w:r>
          </w:p>
          <w:p w:rsidR="00D91125" w:rsidRPr="000C7F81" w:rsidRDefault="00D91125" w:rsidP="003541DA">
            <w:r w:rsidRPr="000C7F81">
              <w:t>zástupce</w:t>
            </w:r>
          </w:p>
          <w:p w:rsidR="00D91125" w:rsidRPr="000C7F81" w:rsidRDefault="00D91125" w:rsidP="003541DA">
            <w:pPr>
              <w:rPr>
                <w:sz w:val="18"/>
                <w:szCs w:val="18"/>
              </w:rPr>
            </w:pPr>
            <w:r w:rsidRPr="000C7F81">
              <w:rPr>
                <w:sz w:val="18"/>
                <w:szCs w:val="18"/>
              </w:rPr>
              <w:t xml:space="preserve">(u </w:t>
            </w:r>
            <w:proofErr w:type="spellStart"/>
            <w:r w:rsidRPr="000C7F81">
              <w:rPr>
                <w:sz w:val="18"/>
                <w:szCs w:val="18"/>
              </w:rPr>
              <w:t>nezlet.ž</w:t>
            </w:r>
            <w:proofErr w:type="spellEnd"/>
            <w:r w:rsidRPr="000C7F81">
              <w:rPr>
                <w:sz w:val="18"/>
                <w:szCs w:val="18"/>
              </w:rPr>
              <w:t>.)</w:t>
            </w:r>
          </w:p>
        </w:tc>
        <w:tc>
          <w:tcPr>
            <w:tcW w:w="2700" w:type="dxa"/>
            <w:tcBorders>
              <w:top w:val="single" w:sz="12" w:space="0" w:color="000080"/>
            </w:tcBorders>
          </w:tcPr>
          <w:p w:rsidR="00D91125" w:rsidRPr="000C7F81" w:rsidRDefault="00D91125" w:rsidP="003541DA"/>
        </w:tc>
        <w:tc>
          <w:tcPr>
            <w:tcW w:w="2160" w:type="dxa"/>
            <w:tcBorders>
              <w:top w:val="single" w:sz="12" w:space="0" w:color="000080"/>
            </w:tcBorders>
          </w:tcPr>
          <w:p w:rsidR="00D91125" w:rsidRPr="000C7F81" w:rsidRDefault="00D91125" w:rsidP="003541DA">
            <w:r w:rsidRPr="000C7F81">
              <w:t>Bydliště zákonného zástupce</w:t>
            </w:r>
          </w:p>
          <w:p w:rsidR="00D91125" w:rsidRPr="000C7F81" w:rsidRDefault="00D91125" w:rsidP="003541DA"/>
        </w:tc>
        <w:tc>
          <w:tcPr>
            <w:tcW w:w="3060" w:type="dxa"/>
            <w:tcBorders>
              <w:top w:val="single" w:sz="12" w:space="0" w:color="000080"/>
            </w:tcBorders>
          </w:tcPr>
          <w:p w:rsidR="00D91125" w:rsidRPr="000C7F81" w:rsidRDefault="00D91125" w:rsidP="003541DA"/>
        </w:tc>
      </w:tr>
    </w:tbl>
    <w:p w:rsidR="00D91125" w:rsidRPr="000C7F81" w:rsidRDefault="00D91125" w:rsidP="00D91125">
      <w:pPr>
        <w:jc w:val="center"/>
        <w:rPr>
          <w:sz w:val="32"/>
          <w:szCs w:val="32"/>
        </w:rPr>
      </w:pPr>
    </w:p>
    <w:p w:rsidR="00D91125" w:rsidRPr="000C7F81" w:rsidRDefault="00D91125" w:rsidP="00D91125">
      <w:pPr>
        <w:jc w:val="center"/>
        <w:rPr>
          <w:sz w:val="32"/>
          <w:szCs w:val="32"/>
        </w:rPr>
      </w:pPr>
    </w:p>
    <w:p w:rsidR="00D91125" w:rsidRPr="000C7F81" w:rsidRDefault="00D91125" w:rsidP="00D91125">
      <w:pPr>
        <w:jc w:val="center"/>
        <w:rPr>
          <w:sz w:val="32"/>
          <w:szCs w:val="32"/>
        </w:rPr>
      </w:pPr>
    </w:p>
    <w:p w:rsidR="00D91125" w:rsidRPr="000C7F81" w:rsidRDefault="00D91125" w:rsidP="00D91125">
      <w:r w:rsidRPr="000C7F81">
        <w:t>Převzal – podpis:</w:t>
      </w:r>
    </w:p>
    <w:p w:rsidR="00D91125" w:rsidRPr="000C7F81" w:rsidRDefault="00D91125" w:rsidP="00D91125">
      <w:pPr>
        <w:jc w:val="center"/>
        <w:rPr>
          <w:sz w:val="32"/>
          <w:szCs w:val="32"/>
        </w:rPr>
      </w:pPr>
    </w:p>
    <w:p w:rsidR="00D91125" w:rsidRPr="000C7F81" w:rsidRDefault="00D91125" w:rsidP="00D91125">
      <w:pPr>
        <w:jc w:val="center"/>
        <w:rPr>
          <w:sz w:val="32"/>
          <w:szCs w:val="32"/>
        </w:rPr>
      </w:pPr>
    </w:p>
    <w:p w:rsidR="00D91125" w:rsidRPr="000C7F81" w:rsidRDefault="00D91125" w:rsidP="00D91125">
      <w:pPr>
        <w:jc w:val="center"/>
        <w:rPr>
          <w:sz w:val="32"/>
          <w:szCs w:val="32"/>
        </w:rPr>
      </w:pPr>
    </w:p>
    <w:p w:rsidR="00D91125" w:rsidRPr="000C7F81" w:rsidRDefault="00D91125" w:rsidP="00D91125">
      <w:pPr>
        <w:jc w:val="center"/>
        <w:rPr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8D305D">
      <w:pPr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p w:rsidR="00D91125" w:rsidRDefault="00D91125" w:rsidP="00D91125">
      <w:pPr>
        <w:rPr>
          <w:b/>
        </w:rPr>
      </w:pPr>
    </w:p>
    <w:p w:rsidR="00D91125" w:rsidRDefault="00D91125" w:rsidP="00D91125">
      <w:pPr>
        <w:rPr>
          <w:u w:val="single"/>
        </w:rPr>
      </w:pPr>
      <w:r>
        <w:rPr>
          <w:u w:val="single"/>
        </w:rPr>
        <w:t>Poznámka:</w:t>
      </w:r>
    </w:p>
    <w:p w:rsidR="00D91125" w:rsidRDefault="00D91125" w:rsidP="00D91125">
      <w:r>
        <w:t>Podmínky pro přezkoumání výsledků hodnocení žáka stanoví zákon 561/2004 Sb., školský zákon v platném znění.</w:t>
      </w:r>
    </w:p>
    <w:p w:rsidR="00D91125" w:rsidRDefault="00D91125" w:rsidP="00D91125"/>
    <w:p w:rsidR="00D91125" w:rsidRPr="00D91125" w:rsidRDefault="00D91125" w:rsidP="00D91125">
      <w:pPr>
        <w:jc w:val="center"/>
        <w:rPr>
          <w:rFonts w:ascii="Arial" w:hAnsi="Arial" w:cs="Arial"/>
          <w:sz w:val="32"/>
          <w:szCs w:val="32"/>
        </w:rPr>
      </w:pPr>
    </w:p>
    <w:sectPr w:rsidR="00D91125" w:rsidRPr="00D91125" w:rsidSect="000C7F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125"/>
    <w:rsid w:val="00080E7E"/>
    <w:rsid w:val="000C7F81"/>
    <w:rsid w:val="004E4EF9"/>
    <w:rsid w:val="008D305D"/>
    <w:rsid w:val="009E5379"/>
    <w:rsid w:val="00D91125"/>
    <w:rsid w:val="00E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91125"/>
    <w:pPr>
      <w:ind w:left="1440"/>
      <w:jc w:val="center"/>
    </w:pPr>
    <w:rPr>
      <w:b/>
      <w:caps/>
      <w:sz w:val="26"/>
    </w:rPr>
  </w:style>
  <w:style w:type="character" w:customStyle="1" w:styleId="NzevChar">
    <w:name w:val="Název Char"/>
    <w:basedOn w:val="Standardnpsmoodstavce"/>
    <w:link w:val="Nzev"/>
    <w:rsid w:val="00D91125"/>
    <w:rPr>
      <w:rFonts w:ascii="Times New Roman" w:eastAsia="Times New Roman" w:hAnsi="Times New Roman" w:cs="Times New Roman"/>
      <w:b/>
      <w:caps/>
      <w:sz w:val="26"/>
      <w:szCs w:val="24"/>
    </w:rPr>
  </w:style>
  <w:style w:type="paragraph" w:styleId="Zkladntextodsazen">
    <w:name w:val="Body Text Indent"/>
    <w:basedOn w:val="Normln"/>
    <w:link w:val="ZkladntextodsazenChar"/>
    <w:rsid w:val="00D91125"/>
    <w:pPr>
      <w:suppressAutoHyphens/>
      <w:autoSpaceDN w:val="0"/>
      <w:ind w:left="-142"/>
      <w:textAlignment w:val="baseline"/>
    </w:pPr>
    <w:rPr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D9112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semiHidden/>
    <w:unhideWhenUsed/>
    <w:rsid w:val="00080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ymotec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mvv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PTKSOS</dc:creator>
  <cp:lastModifiedBy>administrator</cp:lastModifiedBy>
  <cp:revision>6</cp:revision>
  <cp:lastPrinted>2018-03-21T17:23:00Z</cp:lastPrinted>
  <dcterms:created xsi:type="dcterms:W3CDTF">2018-03-12T14:33:00Z</dcterms:created>
  <dcterms:modified xsi:type="dcterms:W3CDTF">2021-01-14T14:39:00Z</dcterms:modified>
</cp:coreProperties>
</file>